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E2" w:rsidRPr="00801D1A" w:rsidRDefault="00631FED" w:rsidP="00693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D1A">
        <w:rPr>
          <w:rFonts w:ascii="Times New Roman" w:hAnsi="Times New Roman" w:cs="Times New Roman"/>
          <w:b/>
          <w:sz w:val="28"/>
          <w:szCs w:val="28"/>
        </w:rPr>
        <w:t>Уважаемые клиенты!</w:t>
      </w:r>
    </w:p>
    <w:p w:rsidR="00631FED" w:rsidRPr="00801D1A" w:rsidRDefault="00631FED" w:rsidP="006D3326">
      <w:pPr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D1A">
        <w:rPr>
          <w:rFonts w:ascii="Times New Roman" w:hAnsi="Times New Roman" w:cs="Times New Roman"/>
          <w:sz w:val="28"/>
          <w:szCs w:val="28"/>
        </w:rPr>
        <w:t>11 июня 2021г. Федеральным законом № 192-ФЗ «О внесении изменений в отдельные законодательные акты Российской Феде</w:t>
      </w:r>
      <w:r w:rsidR="00801D1A">
        <w:rPr>
          <w:rFonts w:ascii="Times New Roman" w:hAnsi="Times New Roman" w:cs="Times New Roman"/>
          <w:sz w:val="28"/>
          <w:szCs w:val="28"/>
        </w:rPr>
        <w:t>рации» (далее – Закон № 192-ФЗ)</w:t>
      </w:r>
      <w:r w:rsidRPr="00801D1A">
        <w:rPr>
          <w:rFonts w:ascii="Times New Roman" w:hAnsi="Times New Roman" w:cs="Times New Roman"/>
          <w:sz w:val="28"/>
          <w:szCs w:val="28"/>
        </w:rPr>
        <w:t xml:space="preserve"> введены ограничения на совершение сделок по приобретению ценных бумаг, заключение договоров, являющихся производными финансовыми инструментами, с клиентом – физическим лицом, не являющимся квалифицированным инвестором, или по его поручению и за его счет.</w:t>
      </w:r>
    </w:p>
    <w:p w:rsidR="00631FED" w:rsidRPr="00801D1A" w:rsidRDefault="00631FED" w:rsidP="006D3326">
      <w:pPr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D1A">
        <w:rPr>
          <w:rFonts w:ascii="Times New Roman" w:hAnsi="Times New Roman" w:cs="Times New Roman"/>
          <w:sz w:val="28"/>
          <w:szCs w:val="28"/>
        </w:rPr>
        <w:t>До 01</w:t>
      </w:r>
      <w:r w:rsidR="006D332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801D1A">
        <w:rPr>
          <w:rFonts w:ascii="Times New Roman" w:hAnsi="Times New Roman" w:cs="Times New Roman"/>
          <w:sz w:val="28"/>
          <w:szCs w:val="28"/>
        </w:rPr>
        <w:t xml:space="preserve">2021г. (начала проведения тестирования физических лиц, не являющихся квалифицированными инвесторами) неквалифицированные инвесторы </w:t>
      </w:r>
      <w:r w:rsidR="006D3326">
        <w:rPr>
          <w:rFonts w:ascii="Times New Roman" w:hAnsi="Times New Roman" w:cs="Times New Roman"/>
          <w:sz w:val="28"/>
          <w:szCs w:val="28"/>
        </w:rPr>
        <w:t>–</w:t>
      </w:r>
      <w:r w:rsidRPr="00801D1A">
        <w:rPr>
          <w:rFonts w:ascii="Times New Roman" w:hAnsi="Times New Roman" w:cs="Times New Roman"/>
          <w:sz w:val="28"/>
          <w:szCs w:val="28"/>
        </w:rPr>
        <w:t xml:space="preserve"> физические лица не могут покупать ряд финансовых инструментов:</w:t>
      </w:r>
    </w:p>
    <w:p w:rsidR="00631FED" w:rsidRPr="006D3326" w:rsidRDefault="00631FED" w:rsidP="006D3326">
      <w:pPr>
        <w:pStyle w:val="a3"/>
        <w:numPr>
          <w:ilvl w:val="0"/>
          <w:numId w:val="1"/>
        </w:numPr>
        <w:ind w:left="709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3326">
        <w:rPr>
          <w:rFonts w:ascii="Times New Roman" w:hAnsi="Times New Roman" w:cs="Times New Roman"/>
          <w:sz w:val="28"/>
          <w:szCs w:val="28"/>
        </w:rPr>
        <w:t>облигации, которые имеют кредитный рейтинг ниже определенного уровня;</w:t>
      </w:r>
    </w:p>
    <w:p w:rsidR="00631FED" w:rsidRPr="006D3326" w:rsidRDefault="00631FED" w:rsidP="006D3326">
      <w:pPr>
        <w:pStyle w:val="a3"/>
        <w:numPr>
          <w:ilvl w:val="0"/>
          <w:numId w:val="1"/>
        </w:numPr>
        <w:ind w:left="709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3326">
        <w:rPr>
          <w:rFonts w:ascii="Times New Roman" w:hAnsi="Times New Roman" w:cs="Times New Roman"/>
          <w:sz w:val="28"/>
          <w:szCs w:val="28"/>
        </w:rPr>
        <w:t>ценные бумаги иностранных эмитентов, которые не соответствуют одному из установленных законом критериев;</w:t>
      </w:r>
    </w:p>
    <w:p w:rsidR="00631FED" w:rsidRPr="006D3326" w:rsidRDefault="00631FED" w:rsidP="006D3326">
      <w:pPr>
        <w:pStyle w:val="a3"/>
        <w:numPr>
          <w:ilvl w:val="0"/>
          <w:numId w:val="1"/>
        </w:numPr>
        <w:ind w:left="709" w:right="5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3326">
        <w:rPr>
          <w:rFonts w:ascii="Times New Roman" w:hAnsi="Times New Roman" w:cs="Times New Roman"/>
          <w:sz w:val="28"/>
          <w:szCs w:val="28"/>
        </w:rPr>
        <w:t xml:space="preserve">некоторые другие активы, подробнее </w:t>
      </w:r>
      <w:r w:rsidR="006D3326">
        <w:rPr>
          <w:rFonts w:ascii="Times New Roman" w:hAnsi="Times New Roman" w:cs="Times New Roman"/>
          <w:sz w:val="28"/>
          <w:szCs w:val="28"/>
        </w:rPr>
        <w:t>–</w:t>
      </w:r>
      <w:r w:rsidRPr="006D3326">
        <w:rPr>
          <w:rFonts w:ascii="Times New Roman" w:hAnsi="Times New Roman" w:cs="Times New Roman"/>
          <w:sz w:val="28"/>
          <w:szCs w:val="28"/>
        </w:rPr>
        <w:t xml:space="preserve"> часть 8</w:t>
      </w:r>
      <w:r w:rsidR="006D3326">
        <w:rPr>
          <w:rFonts w:ascii="Times New Roman" w:hAnsi="Times New Roman" w:cs="Times New Roman"/>
          <w:sz w:val="28"/>
          <w:szCs w:val="28"/>
        </w:rPr>
        <w:t xml:space="preserve"> </w:t>
      </w:r>
      <w:r w:rsidRPr="006D3326">
        <w:rPr>
          <w:rFonts w:ascii="Times New Roman" w:hAnsi="Times New Roman" w:cs="Times New Roman"/>
          <w:sz w:val="28"/>
          <w:szCs w:val="28"/>
        </w:rPr>
        <w:t>–</w:t>
      </w:r>
      <w:r w:rsidR="006D3326">
        <w:rPr>
          <w:rFonts w:ascii="Times New Roman" w:hAnsi="Times New Roman" w:cs="Times New Roman"/>
          <w:sz w:val="28"/>
          <w:szCs w:val="28"/>
        </w:rPr>
        <w:t xml:space="preserve"> </w:t>
      </w:r>
      <w:r w:rsidRPr="006D3326">
        <w:rPr>
          <w:rFonts w:ascii="Times New Roman" w:hAnsi="Times New Roman" w:cs="Times New Roman"/>
          <w:sz w:val="28"/>
          <w:szCs w:val="28"/>
        </w:rPr>
        <w:t>10 и 13 статьи 11 Закона № 192-ФЗ.</w:t>
      </w:r>
    </w:p>
    <w:p w:rsidR="002146B7" w:rsidRPr="00801D1A" w:rsidRDefault="002146B7" w:rsidP="006D3326">
      <w:pPr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D1A">
        <w:rPr>
          <w:rFonts w:ascii="Times New Roman" w:hAnsi="Times New Roman" w:cs="Times New Roman"/>
          <w:sz w:val="28"/>
          <w:szCs w:val="28"/>
        </w:rPr>
        <w:t>Установленные Законом № 192-ФЗ ограничения применяются к правоотношениям, возникшим после 11</w:t>
      </w:r>
      <w:r w:rsidR="006D3326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801D1A">
        <w:rPr>
          <w:rFonts w:ascii="Times New Roman" w:hAnsi="Times New Roman" w:cs="Times New Roman"/>
          <w:sz w:val="28"/>
          <w:szCs w:val="28"/>
        </w:rPr>
        <w:t>2021</w:t>
      </w:r>
      <w:r w:rsidR="006D3326">
        <w:rPr>
          <w:rFonts w:ascii="Times New Roman" w:hAnsi="Times New Roman" w:cs="Times New Roman"/>
          <w:sz w:val="28"/>
          <w:szCs w:val="28"/>
        </w:rPr>
        <w:t>г.</w:t>
      </w:r>
    </w:p>
    <w:p w:rsidR="005C76BB" w:rsidRPr="00801D1A" w:rsidRDefault="005C76BB" w:rsidP="006D3326">
      <w:pPr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D1A">
        <w:rPr>
          <w:rFonts w:ascii="Times New Roman" w:hAnsi="Times New Roman" w:cs="Times New Roman"/>
          <w:sz w:val="28"/>
          <w:szCs w:val="28"/>
        </w:rPr>
        <w:t>Просим учитывать ограничения, установленные Законом № 192-ФЗ, при подаче поручений на совершение сделок с ценными бумагами в рамках договоров о брокерском обслуживании, заключенных с Банком Глобус</w:t>
      </w:r>
      <w:r w:rsidR="00693AF1" w:rsidRPr="00801D1A">
        <w:rPr>
          <w:rFonts w:ascii="Times New Roman" w:hAnsi="Times New Roman" w:cs="Times New Roman"/>
          <w:sz w:val="28"/>
          <w:szCs w:val="28"/>
        </w:rPr>
        <w:t xml:space="preserve"> (АО)</w:t>
      </w:r>
      <w:r w:rsidRPr="00801D1A">
        <w:rPr>
          <w:rFonts w:ascii="Times New Roman" w:hAnsi="Times New Roman" w:cs="Times New Roman"/>
          <w:sz w:val="28"/>
          <w:szCs w:val="28"/>
        </w:rPr>
        <w:t>.</w:t>
      </w:r>
    </w:p>
    <w:p w:rsidR="005C76BB" w:rsidRPr="006D3326" w:rsidRDefault="005C76BB" w:rsidP="006D3326">
      <w:pPr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D1A">
        <w:rPr>
          <w:rFonts w:ascii="Times New Roman" w:hAnsi="Times New Roman" w:cs="Times New Roman"/>
          <w:sz w:val="28"/>
          <w:szCs w:val="28"/>
        </w:rPr>
        <w:t>Если В</w:t>
      </w:r>
      <w:r w:rsidR="00693AF1" w:rsidRPr="00801D1A">
        <w:rPr>
          <w:rFonts w:ascii="Times New Roman" w:hAnsi="Times New Roman" w:cs="Times New Roman"/>
          <w:sz w:val="28"/>
          <w:szCs w:val="28"/>
        </w:rPr>
        <w:t>ы хотите продолжа</w:t>
      </w:r>
      <w:r w:rsidRPr="00801D1A">
        <w:rPr>
          <w:rFonts w:ascii="Times New Roman" w:hAnsi="Times New Roman" w:cs="Times New Roman"/>
          <w:sz w:val="28"/>
          <w:szCs w:val="28"/>
        </w:rPr>
        <w:t>т</w:t>
      </w:r>
      <w:r w:rsidR="00693AF1" w:rsidRPr="00801D1A">
        <w:rPr>
          <w:rFonts w:ascii="Times New Roman" w:hAnsi="Times New Roman" w:cs="Times New Roman"/>
          <w:sz w:val="28"/>
          <w:szCs w:val="28"/>
        </w:rPr>
        <w:t>ь</w:t>
      </w:r>
      <w:r w:rsidRPr="00801D1A">
        <w:rPr>
          <w:rFonts w:ascii="Times New Roman" w:hAnsi="Times New Roman" w:cs="Times New Roman"/>
          <w:sz w:val="28"/>
          <w:szCs w:val="28"/>
        </w:rPr>
        <w:t xml:space="preserve"> иметь доступ к любым инструментам, вам нужно получить статус квалифицированного инвестора. С критериями признания Банком Глобус</w:t>
      </w:r>
      <w:bookmarkStart w:id="0" w:name="_GoBack"/>
      <w:bookmarkEnd w:id="0"/>
      <w:r w:rsidR="00693AF1" w:rsidRPr="00801D1A">
        <w:rPr>
          <w:rFonts w:ascii="Times New Roman" w:hAnsi="Times New Roman" w:cs="Times New Roman"/>
          <w:sz w:val="28"/>
          <w:szCs w:val="28"/>
        </w:rPr>
        <w:t xml:space="preserve"> (АО) </w:t>
      </w:r>
      <w:r w:rsidRPr="00801D1A">
        <w:rPr>
          <w:rFonts w:ascii="Times New Roman" w:hAnsi="Times New Roman" w:cs="Times New Roman"/>
          <w:sz w:val="28"/>
          <w:szCs w:val="28"/>
        </w:rPr>
        <w:t>квалифицированным инвестором можно ознакомиться на нашем сайте, в документе Регламент оказания брокерских услуг.</w:t>
      </w:r>
    </w:p>
    <w:sectPr w:rsidR="005C76BB" w:rsidRPr="006D3326" w:rsidSect="006D332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C54"/>
    <w:multiLevelType w:val="hybridMultilevel"/>
    <w:tmpl w:val="6A0001BC"/>
    <w:lvl w:ilvl="0" w:tplc="2E443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ED"/>
    <w:rsid w:val="002146B7"/>
    <w:rsid w:val="005C76BB"/>
    <w:rsid w:val="00631FED"/>
    <w:rsid w:val="00693AF1"/>
    <w:rsid w:val="006D3326"/>
    <w:rsid w:val="00801D1A"/>
    <w:rsid w:val="0089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1249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2021-09-01T08:21:00Z</cp:lastPrinted>
  <dcterms:created xsi:type="dcterms:W3CDTF">2021-09-01T07:35:00Z</dcterms:created>
  <dcterms:modified xsi:type="dcterms:W3CDTF">2021-09-01T12:19:00Z</dcterms:modified>
</cp:coreProperties>
</file>